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426" w:rsidRPr="00403856" w:rsidRDefault="00757426" w:rsidP="00757426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03856">
        <w:rPr>
          <w:rFonts w:ascii="Times New Roman" w:hAnsi="Times New Roman" w:cs="Times New Roman"/>
          <w:b/>
          <w:sz w:val="20"/>
          <w:szCs w:val="20"/>
        </w:rPr>
        <w:t>Всероссийская олимпиада школьников по биологии</w:t>
      </w:r>
    </w:p>
    <w:p w:rsidR="00757426" w:rsidRPr="00403856" w:rsidRDefault="00757426" w:rsidP="00757426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03856">
        <w:rPr>
          <w:rFonts w:ascii="Times New Roman" w:hAnsi="Times New Roman" w:cs="Times New Roman"/>
          <w:b/>
          <w:sz w:val="20"/>
          <w:szCs w:val="20"/>
        </w:rPr>
        <w:t>Школьный этап 201</w:t>
      </w:r>
      <w:r w:rsidR="00D37846">
        <w:rPr>
          <w:rFonts w:ascii="Times New Roman" w:hAnsi="Times New Roman" w:cs="Times New Roman"/>
          <w:b/>
          <w:sz w:val="20"/>
          <w:szCs w:val="20"/>
        </w:rPr>
        <w:t>8</w:t>
      </w:r>
      <w:r w:rsidRPr="00403856">
        <w:rPr>
          <w:rFonts w:ascii="Times New Roman" w:hAnsi="Times New Roman" w:cs="Times New Roman"/>
          <w:b/>
          <w:sz w:val="20"/>
          <w:szCs w:val="20"/>
        </w:rPr>
        <w:t>/201</w:t>
      </w:r>
      <w:r w:rsidR="00D37846">
        <w:rPr>
          <w:rFonts w:ascii="Times New Roman" w:hAnsi="Times New Roman" w:cs="Times New Roman"/>
          <w:b/>
          <w:sz w:val="20"/>
          <w:szCs w:val="20"/>
        </w:rPr>
        <w:t>9</w:t>
      </w:r>
      <w:r w:rsidRPr="0040385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403856">
        <w:rPr>
          <w:rFonts w:ascii="Times New Roman" w:hAnsi="Times New Roman" w:cs="Times New Roman"/>
          <w:b/>
          <w:sz w:val="20"/>
          <w:szCs w:val="20"/>
        </w:rPr>
        <w:t>уч</w:t>
      </w:r>
      <w:proofErr w:type="spellEnd"/>
      <w:r w:rsidRPr="00403856">
        <w:rPr>
          <w:rFonts w:ascii="Times New Roman" w:hAnsi="Times New Roman" w:cs="Times New Roman"/>
          <w:b/>
          <w:sz w:val="20"/>
          <w:szCs w:val="20"/>
        </w:rPr>
        <w:t>. г.</w:t>
      </w:r>
    </w:p>
    <w:p w:rsidR="00757426" w:rsidRPr="00403856" w:rsidRDefault="00757426" w:rsidP="00757426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03856">
        <w:rPr>
          <w:rFonts w:ascii="Times New Roman" w:hAnsi="Times New Roman" w:cs="Times New Roman"/>
          <w:b/>
          <w:sz w:val="20"/>
          <w:szCs w:val="20"/>
        </w:rPr>
        <w:t>11 класс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b/>
          <w:sz w:val="20"/>
          <w:szCs w:val="20"/>
        </w:rPr>
        <w:t>Часть I.</w:t>
      </w:r>
      <w:r w:rsidRPr="00403856">
        <w:rPr>
          <w:rFonts w:ascii="Times New Roman" w:hAnsi="Times New Roman" w:cs="Times New Roman"/>
          <w:sz w:val="20"/>
          <w:szCs w:val="20"/>
        </w:rPr>
        <w:t xml:space="preserve">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60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1.</w:t>
      </w:r>
      <w:r w:rsidRPr="00403856">
        <w:rPr>
          <w:rFonts w:ascii="Times New Roman" w:hAnsi="Times New Roman" w:cs="Times New Roman"/>
          <w:sz w:val="20"/>
          <w:szCs w:val="20"/>
        </w:rPr>
        <w:tab/>
        <w:t>Фундаментальными свойствами живого являются: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способность к росту и движению;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саморегуляция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и самовоспроизведение;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целостность и дискретность;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онтогенез.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2.</w:t>
      </w:r>
      <w:r w:rsidRPr="00403856">
        <w:rPr>
          <w:rFonts w:ascii="Times New Roman" w:hAnsi="Times New Roman" w:cs="Times New Roman"/>
          <w:sz w:val="20"/>
          <w:szCs w:val="20"/>
        </w:rPr>
        <w:tab/>
        <w:t>Первое появление многоклеточных организмов отмечено в: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протерозойскую эру;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палеозойскую эру; 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мезозойскую эру;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кайнозойскую эру.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3.</w:t>
      </w:r>
      <w:r w:rsidRPr="00403856">
        <w:rPr>
          <w:rFonts w:ascii="Times New Roman" w:hAnsi="Times New Roman" w:cs="Times New Roman"/>
          <w:sz w:val="20"/>
          <w:szCs w:val="20"/>
        </w:rPr>
        <w:tab/>
        <w:t xml:space="preserve"> Вирусным заболеванием у человека является: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дизентерия;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малярия;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энцефалит;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пневмония.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4.</w:t>
      </w:r>
      <w:r w:rsidRPr="00403856">
        <w:rPr>
          <w:rFonts w:ascii="Times New Roman" w:hAnsi="Times New Roman" w:cs="Times New Roman"/>
          <w:sz w:val="20"/>
          <w:szCs w:val="20"/>
        </w:rPr>
        <w:tab/>
        <w:t xml:space="preserve"> Способностью образовывать споры обладают бактерии: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шаровидные;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палочковидные;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все формы;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а + б.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5.</w:t>
      </w:r>
      <w:r w:rsidRPr="00403856">
        <w:rPr>
          <w:rFonts w:ascii="Times New Roman" w:hAnsi="Times New Roman" w:cs="Times New Roman"/>
          <w:sz w:val="20"/>
          <w:szCs w:val="20"/>
        </w:rPr>
        <w:tab/>
        <w:t xml:space="preserve"> Особенность редиса заканчивать индивидуальное развитие образованием семян в условиях длинного дня называется: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фототропизмом;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геотропизмом;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хемотропизмом;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фотопериодизмом. 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6.</w:t>
      </w:r>
      <w:r w:rsidRPr="00403856">
        <w:rPr>
          <w:rFonts w:ascii="Times New Roman" w:hAnsi="Times New Roman" w:cs="Times New Roman"/>
          <w:sz w:val="20"/>
          <w:szCs w:val="20"/>
        </w:rPr>
        <w:tab/>
        <w:t xml:space="preserve">Объект биологических исследований –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пеницилл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>, изображение которого представлено на рисунке,</w:t>
      </w:r>
      <w:r w:rsidRPr="00403856">
        <w:rPr>
          <w:noProof/>
          <w:sz w:val="20"/>
          <w:szCs w:val="20"/>
          <w:lang w:eastAsia="ru-RU"/>
        </w:rPr>
        <w:drawing>
          <wp:inline distT="0" distB="0" distL="0" distR="0">
            <wp:extent cx="1400175" cy="1476375"/>
            <wp:effectExtent l="0" t="0" r="9525" b="9525"/>
            <wp:docPr id="4" name="Рисунок 4" descr="ANd9GcRjEraGSbHqcmizvPOR1pf4CAt9oyuSy1GwWsz8ySTamIHnCos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ANd9GcRjEraGSbHqcmizvPOR1pf4CAt9oyuSy1GwWsz8ySTamIHnCos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3856">
        <w:rPr>
          <w:rFonts w:ascii="Times New Roman" w:hAnsi="Times New Roman" w:cs="Times New Roman"/>
          <w:sz w:val="20"/>
          <w:szCs w:val="20"/>
        </w:rPr>
        <w:t xml:space="preserve"> относят к: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бактериям;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грибам;  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мхам;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животным.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7.</w:t>
      </w:r>
      <w:r w:rsidRPr="00403856">
        <w:rPr>
          <w:rFonts w:ascii="Times New Roman" w:hAnsi="Times New Roman" w:cs="Times New Roman"/>
          <w:sz w:val="20"/>
          <w:szCs w:val="20"/>
        </w:rPr>
        <w:tab/>
        <w:t xml:space="preserve"> Спасти человека, отравившегося смертельно ядовитыми грибами трудно, так как: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токсины, выделяемые грибами, крайне ядовиты;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в грибах содержится очень много ядовитых веществ;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яды грибов очень быстро растворяются и всасываются;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симптомы отравления появляются через 12 – 24 часа, когда действие токсинов необратимо.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8.</w:t>
      </w:r>
      <w:r w:rsidRPr="00403856">
        <w:rPr>
          <w:rFonts w:ascii="Times New Roman" w:hAnsi="Times New Roman" w:cs="Times New Roman"/>
          <w:sz w:val="20"/>
          <w:szCs w:val="20"/>
        </w:rPr>
        <w:tab/>
        <w:t>Важнейшим условием жизни большинства зеленых растений является: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размножение половым и бесполым путем;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наличие готовых органических веществ, необходимых для их питания;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обитание в условиях симбиоза с другими организмами;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достаточная освещенность.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9.</w:t>
      </w:r>
      <w:r w:rsidRPr="00403856">
        <w:rPr>
          <w:rFonts w:ascii="Times New Roman" w:hAnsi="Times New Roman" w:cs="Times New Roman"/>
          <w:sz w:val="20"/>
          <w:szCs w:val="20"/>
        </w:rPr>
        <w:tab/>
        <w:t xml:space="preserve"> Родиной коричного дерева, из коры которого получают пряность корицу является: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Индия;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южная Эфиопия;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Южная Америка;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Шри Ланка (Цейлон);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lastRenderedPageBreak/>
        <w:t>10.</w:t>
      </w:r>
      <w:r w:rsidRPr="00403856">
        <w:rPr>
          <w:rFonts w:ascii="Times New Roman" w:hAnsi="Times New Roman" w:cs="Times New Roman"/>
          <w:sz w:val="20"/>
          <w:szCs w:val="20"/>
        </w:rPr>
        <w:tab/>
        <w:t>Из зиготы мха кукушкин лен формируется: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спорангий с коробочкой и крышечкой;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листостебельное растение;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мелкий многоклеточный заросток;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длинная тонкая нить - протонема.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11.</w:t>
      </w:r>
      <w:r w:rsidRPr="00403856">
        <w:rPr>
          <w:rFonts w:ascii="Times New Roman" w:hAnsi="Times New Roman" w:cs="Times New Roman"/>
          <w:sz w:val="20"/>
          <w:szCs w:val="20"/>
        </w:rPr>
        <w:tab/>
        <w:t>В умеренной полосе не сбрасывает листья на зиму: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рябина;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черника;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брусника;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боярышник.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12.</w:t>
      </w:r>
      <w:r w:rsidRPr="00403856">
        <w:rPr>
          <w:rFonts w:ascii="Times New Roman" w:hAnsi="Times New Roman" w:cs="Times New Roman"/>
          <w:sz w:val="20"/>
          <w:szCs w:val="20"/>
        </w:rPr>
        <w:tab/>
        <w:t>Вертикальный ток продуктов фотосинтеза в стебле древесного растения осуществляется по: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ситовидным трубкам луба;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лубяным волокнам;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древесной паренхиме;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сердцевинным лучам.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13.</w:t>
      </w:r>
      <w:r w:rsidRPr="00403856">
        <w:rPr>
          <w:rFonts w:ascii="Times New Roman" w:hAnsi="Times New Roman" w:cs="Times New Roman"/>
          <w:sz w:val="20"/>
          <w:szCs w:val="20"/>
        </w:rPr>
        <w:tab/>
        <w:t>Какое количество видов насчитывается в отделе Цветковые в настоящее время?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более 1 млн. видов;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более 500 тыс. видов;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более 250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тыс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видов;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около 100 тыс. видов.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14.</w:t>
      </w:r>
      <w:r w:rsidRPr="00403856">
        <w:rPr>
          <w:rFonts w:ascii="Times New Roman" w:hAnsi="Times New Roman" w:cs="Times New Roman"/>
          <w:sz w:val="20"/>
          <w:szCs w:val="20"/>
        </w:rPr>
        <w:tab/>
        <w:t>Хозяйка купила в магазине перец, картофель, рис, морскую капусту, шампиньоны, кедровые орехи, финики, маринованный орляк, початки кукурузы, бананы и кальмаров. Основываясь на современной иерархической классификации, к скольким различным царствам принадлежат эти объекты: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5;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4;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3;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2.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15.Плод у березы называется: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орех;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орешек;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однокостянка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>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семянка.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16.</w:t>
      </w:r>
      <w:r w:rsidRPr="00403856">
        <w:rPr>
          <w:rFonts w:ascii="Times New Roman" w:hAnsi="Times New Roman" w:cs="Times New Roman"/>
          <w:sz w:val="20"/>
          <w:szCs w:val="20"/>
        </w:rPr>
        <w:tab/>
        <w:t>На рисунке изображен представитель Простейших: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noProof/>
          <w:sz w:val="20"/>
          <w:szCs w:val="20"/>
          <w:lang w:eastAsia="ru-RU"/>
        </w:rPr>
        <w:drawing>
          <wp:inline distT="0" distB="0" distL="0" distR="0">
            <wp:extent cx="914400" cy="1504950"/>
            <wp:effectExtent l="0" t="0" r="0" b="0"/>
            <wp:docPr id="6" name="Рисунок 6" descr="Сувойка (Vorticella nebulifbera): 1 — околоротовые ресничные ряды; 2 — ундулирующая мембрана; 3 — рот; 4 — макронуклеус; 5 — микронуклеус; 6 — стебелёк; 7 — мионема стебелька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Сувойка (Vorticella nebulifbera): 1 — околоротовые ресничные ряды; 2 — ундулирующая мембрана; 3 — рот; 4 — макронуклеус; 5 — микронуклеус; 6 — стебелёк; 7 — мионема стебелька,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малярийный плазмодий;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вольвокс;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сувойка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эвглена. 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17.Дыхание у почвенной нематоды осуществляется: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при помощи трахей;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анаэробным путем;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через наружные покровы;  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не происходит вообще, так как она живет в почве, где нет кислорода.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18.</w:t>
      </w:r>
      <w:r w:rsidRPr="00403856">
        <w:rPr>
          <w:rFonts w:ascii="Times New Roman" w:hAnsi="Times New Roman" w:cs="Times New Roman"/>
          <w:sz w:val="20"/>
          <w:szCs w:val="20"/>
        </w:rPr>
        <w:tab/>
        <w:t xml:space="preserve">Из перечисленных членистоногих животных,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антеннулы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для передвижения использует: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речной рак;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водяной ослик;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креветка;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циклоп.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19.</w:t>
      </w:r>
      <w:r w:rsidRPr="00403856">
        <w:rPr>
          <w:rFonts w:ascii="Times New Roman" w:hAnsi="Times New Roman" w:cs="Times New Roman"/>
          <w:sz w:val="20"/>
          <w:szCs w:val="20"/>
        </w:rPr>
        <w:tab/>
        <w:t>Кто из земноводных предпочитает водную среду обитания: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жерлянка, прудовая лягушка, жаба;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жерлянка, прудовая лягушка, озерная лягушка;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жерлянка, прудовая лягушка, жаба, тритон;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чесночница, тритон.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20.</w:t>
      </w:r>
      <w:r w:rsidRPr="00403856">
        <w:rPr>
          <w:rFonts w:ascii="Times New Roman" w:hAnsi="Times New Roman" w:cs="Times New Roman"/>
          <w:sz w:val="20"/>
          <w:szCs w:val="20"/>
        </w:rPr>
        <w:tab/>
        <w:t>Аорта у птиц выходит из: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lastRenderedPageBreak/>
        <w:t xml:space="preserve">а) левого предсердия;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правого предсердия;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левого желудочка;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правого желудочка.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21.</w:t>
      </w:r>
      <w:r w:rsidRPr="00403856">
        <w:rPr>
          <w:rFonts w:ascii="Times New Roman" w:hAnsi="Times New Roman" w:cs="Times New Roman"/>
          <w:sz w:val="20"/>
          <w:szCs w:val="20"/>
        </w:rPr>
        <w:tab/>
        <w:t>Лягушки питаются: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преимущественно растительной пищей;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преимущественно животной пищей;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личинки – смешанной, взрослые – животной;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личинки – животной, взрослые - смешанной.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22.</w:t>
      </w:r>
      <w:r w:rsidRPr="00403856">
        <w:rPr>
          <w:rFonts w:ascii="Times New Roman" w:hAnsi="Times New Roman" w:cs="Times New Roman"/>
          <w:sz w:val="20"/>
          <w:szCs w:val="20"/>
        </w:rPr>
        <w:tab/>
        <w:t>Гаттерия, изображенная на рисунке, относится к отряду: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noProof/>
          <w:sz w:val="20"/>
          <w:szCs w:val="20"/>
          <w:lang w:eastAsia="ru-RU"/>
        </w:rPr>
        <w:drawing>
          <wp:inline distT="0" distB="0" distL="0" distR="0">
            <wp:extent cx="2171700" cy="1114425"/>
            <wp:effectExtent l="0" t="0" r="0" b="9525"/>
            <wp:docPr id="7" name="Рисунок 7" descr="tuatara%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uatara%20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варанов;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крокодилов;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клювоголовых;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чешуйчатых.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23.</w:t>
      </w:r>
      <w:r w:rsidRPr="00403856">
        <w:rPr>
          <w:rFonts w:ascii="Times New Roman" w:hAnsi="Times New Roman" w:cs="Times New Roman"/>
          <w:sz w:val="20"/>
          <w:szCs w:val="20"/>
        </w:rPr>
        <w:tab/>
        <w:t>В заботах о выводке принимают участие оба родителя у таких куриных птиц, как: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перепела;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глухари;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куропатки;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тетерева.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24.</w:t>
      </w:r>
      <w:r w:rsidRPr="00403856">
        <w:rPr>
          <w:rFonts w:ascii="Times New Roman" w:hAnsi="Times New Roman" w:cs="Times New Roman"/>
          <w:sz w:val="20"/>
          <w:szCs w:val="20"/>
        </w:rPr>
        <w:tab/>
        <w:t>На аэродинамические свойства птицы в полете не влияют перья: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маховые;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контурные.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рулевые;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пуховые.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25.</w:t>
      </w:r>
      <w:r w:rsidRPr="00403856">
        <w:rPr>
          <w:rFonts w:ascii="Times New Roman" w:hAnsi="Times New Roman" w:cs="Times New Roman"/>
          <w:sz w:val="20"/>
          <w:szCs w:val="20"/>
        </w:rPr>
        <w:tab/>
        <w:t xml:space="preserve">Данная зубная формула: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3/3;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c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1/1;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pm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4/4;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m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1/2 = 38, где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i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– резцы,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c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– клыки,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pm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предкоренные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m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– коренные, принадлежит: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зайцу;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кабану;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шимпанзе;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барсуку.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26.</w:t>
      </w:r>
      <w:r w:rsidRPr="00403856">
        <w:rPr>
          <w:rFonts w:ascii="Times New Roman" w:hAnsi="Times New Roman" w:cs="Times New Roman"/>
          <w:sz w:val="20"/>
          <w:szCs w:val="20"/>
        </w:rPr>
        <w:tab/>
        <w:t>Поперечно-полосатые мышечные волокна свойственны мышечным тканям, которые обеспечивают: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сужение зрачка;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сжатие стенок лимфатических сосудов;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натяжение голосовых связок;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сокращение мочевого пузыря.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27.</w:t>
      </w:r>
      <w:r w:rsidRPr="00403856">
        <w:rPr>
          <w:rFonts w:ascii="Times New Roman" w:hAnsi="Times New Roman" w:cs="Times New Roman"/>
          <w:sz w:val="20"/>
          <w:szCs w:val="20"/>
        </w:rPr>
        <w:tab/>
        <w:t>Грудной позвонок человека состоит из: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тела, шейки и отростков;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головки, шейки и отростков;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тела, дуги и отростков;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тела, дуги и двух остистых отростков.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28.</w:t>
      </w:r>
      <w:r w:rsidRPr="00403856">
        <w:rPr>
          <w:rFonts w:ascii="Times New Roman" w:hAnsi="Times New Roman" w:cs="Times New Roman"/>
          <w:sz w:val="20"/>
          <w:szCs w:val="20"/>
        </w:rPr>
        <w:tab/>
        <w:t>К отделам тонкой кишки человека не относится: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слепая;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тощая;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двенадцатиперстная;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подвздошная.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29.</w:t>
      </w:r>
      <w:r w:rsidRPr="00403856">
        <w:rPr>
          <w:rFonts w:ascii="Times New Roman" w:hAnsi="Times New Roman" w:cs="Times New Roman"/>
          <w:sz w:val="20"/>
          <w:szCs w:val="20"/>
        </w:rPr>
        <w:tab/>
        <w:t>Срок прорезывания  постоянных зубов у человека: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6 месяцев – 2 года;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2 – 3 года;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6 – 7 лет;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9 – 10 лет.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30.</w:t>
      </w:r>
      <w:r w:rsidRPr="00403856">
        <w:rPr>
          <w:rFonts w:ascii="Times New Roman" w:hAnsi="Times New Roman" w:cs="Times New Roman"/>
          <w:sz w:val="20"/>
          <w:szCs w:val="20"/>
        </w:rPr>
        <w:tab/>
        <w:t xml:space="preserve">На рисунке изображена соединительная ткань: </w:t>
      </w:r>
    </w:p>
    <w:p w:rsidR="00757426" w:rsidRPr="00403856" w:rsidRDefault="00757426" w:rsidP="00757426">
      <w:pPr>
        <w:spacing w:after="0" w:line="240" w:lineRule="auto"/>
        <w:ind w:left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6"/>
        <w:tblW w:w="0" w:type="auto"/>
        <w:tblLook w:val="01E0"/>
      </w:tblPr>
      <w:tblGrid>
        <w:gridCol w:w="4785"/>
        <w:gridCol w:w="4786"/>
      </w:tblGrid>
      <w:tr w:rsidR="00757426" w:rsidRPr="00403856" w:rsidTr="00B84A58">
        <w:tc>
          <w:tcPr>
            <w:tcW w:w="4785" w:type="dxa"/>
          </w:tcPr>
          <w:p w:rsidR="00757426" w:rsidRPr="00403856" w:rsidRDefault="00757426" w:rsidP="00757426">
            <w:pPr>
              <w:spacing w:line="360" w:lineRule="auto"/>
              <w:ind w:left="360" w:right="45"/>
            </w:pPr>
            <w:r w:rsidRPr="00403856">
              <w:lastRenderedPageBreak/>
              <w:t>а) костная;</w:t>
            </w:r>
          </w:p>
          <w:p w:rsidR="00757426" w:rsidRPr="00403856" w:rsidRDefault="00757426" w:rsidP="00757426">
            <w:pPr>
              <w:spacing w:line="360" w:lineRule="auto"/>
              <w:ind w:left="360" w:right="45"/>
            </w:pPr>
            <w:r w:rsidRPr="00403856">
              <w:t xml:space="preserve">б) хрящевая; </w:t>
            </w:r>
          </w:p>
          <w:p w:rsidR="00757426" w:rsidRPr="00403856" w:rsidRDefault="00757426" w:rsidP="00757426">
            <w:pPr>
              <w:spacing w:line="360" w:lineRule="auto"/>
              <w:ind w:left="360" w:right="45"/>
            </w:pPr>
            <w:r w:rsidRPr="00403856">
              <w:t>в) жировая;</w:t>
            </w:r>
          </w:p>
          <w:p w:rsidR="00757426" w:rsidRPr="00403856" w:rsidRDefault="00757426" w:rsidP="00757426">
            <w:pPr>
              <w:spacing w:line="360" w:lineRule="auto"/>
              <w:ind w:left="360" w:right="45"/>
            </w:pPr>
            <w:r w:rsidRPr="00403856">
              <w:t>г) волокнистая.</w:t>
            </w:r>
          </w:p>
          <w:p w:rsidR="00757426" w:rsidRPr="00403856" w:rsidRDefault="00757426" w:rsidP="00757426">
            <w:pPr>
              <w:spacing w:line="360" w:lineRule="auto"/>
              <w:ind w:left="360" w:right="45"/>
            </w:pPr>
          </w:p>
        </w:tc>
        <w:tc>
          <w:tcPr>
            <w:tcW w:w="4786" w:type="dxa"/>
          </w:tcPr>
          <w:p w:rsidR="00757426" w:rsidRPr="00403856" w:rsidRDefault="00757426" w:rsidP="00757426">
            <w:pPr>
              <w:jc w:val="center"/>
            </w:pPr>
            <w:r w:rsidRPr="00403856">
              <w:rPr>
                <w:noProof/>
              </w:rPr>
              <w:drawing>
                <wp:inline distT="0" distB="0" distL="0" distR="0">
                  <wp:extent cx="1876425" cy="1733550"/>
                  <wp:effectExtent l="0" t="0" r="9525" b="0"/>
                  <wp:docPr id="3" name="Рисунок 3" descr="0000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0000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ab/>
        <w:t>31.</w:t>
      </w:r>
      <w:r w:rsidRPr="00403856">
        <w:rPr>
          <w:rFonts w:ascii="Times New Roman" w:hAnsi="Times New Roman" w:cs="Times New Roman"/>
          <w:sz w:val="20"/>
          <w:szCs w:val="20"/>
        </w:rPr>
        <w:tab/>
        <w:t>Клетки костей, которые синтезируют межклеточное вещество: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остеобласты;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остеоциты;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остеоны;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остеокласты.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32.</w:t>
      </w:r>
      <w:r w:rsidRPr="00403856">
        <w:rPr>
          <w:rFonts w:ascii="Times New Roman" w:hAnsi="Times New Roman" w:cs="Times New Roman"/>
          <w:sz w:val="20"/>
          <w:szCs w:val="20"/>
        </w:rPr>
        <w:tab/>
        <w:t>Мочеточник соединяет: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почку с мочеиспускательным каналом;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почку с внешней средой;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мочевой пузырь с внешней средой;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почку с мочевым пузырем.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33.</w:t>
      </w:r>
      <w:r w:rsidRPr="00403856">
        <w:rPr>
          <w:rFonts w:ascii="Times New Roman" w:hAnsi="Times New Roman" w:cs="Times New Roman"/>
          <w:sz w:val="20"/>
          <w:szCs w:val="20"/>
        </w:rPr>
        <w:tab/>
        <w:t>Клетки щитовидной железы не вырабатывают гормон: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кальцитонин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тиреотропин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тироксин;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трийодтиронин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>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34.</w:t>
      </w:r>
      <w:r w:rsidRPr="00403856">
        <w:rPr>
          <w:rFonts w:ascii="Times New Roman" w:hAnsi="Times New Roman" w:cs="Times New Roman"/>
          <w:sz w:val="20"/>
          <w:szCs w:val="20"/>
        </w:rPr>
        <w:tab/>
        <w:t>Вкусовая зона, наиболее чувствительная к горькому, находится: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кончик языка;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корень языка;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боковые края языка;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края и кончик языка.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35.</w:t>
      </w:r>
      <w:r w:rsidRPr="00403856">
        <w:rPr>
          <w:rFonts w:ascii="Times New Roman" w:hAnsi="Times New Roman" w:cs="Times New Roman"/>
          <w:sz w:val="20"/>
          <w:szCs w:val="20"/>
        </w:rPr>
        <w:tab/>
        <w:t>Особенности первой сигнальной системы: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ее центры отсутствуют в коре больших полушарий;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раздражителем является слово;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раздражителями являются конкретные сигналы из окружающей среды;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не характерна для человека.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36.</w:t>
      </w:r>
      <w:r w:rsidRPr="00403856">
        <w:rPr>
          <w:rFonts w:ascii="Times New Roman" w:hAnsi="Times New Roman" w:cs="Times New Roman"/>
          <w:sz w:val="20"/>
          <w:szCs w:val="20"/>
        </w:rPr>
        <w:tab/>
        <w:t>Оплодотворение у человека происходит в: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матке;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яичнике;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нижней трети яйцевода;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верхней трети яйцевода.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37.</w:t>
      </w:r>
      <w:r w:rsidRPr="00403856">
        <w:rPr>
          <w:rFonts w:ascii="Times New Roman" w:hAnsi="Times New Roman" w:cs="Times New Roman"/>
          <w:sz w:val="20"/>
          <w:szCs w:val="20"/>
        </w:rPr>
        <w:tab/>
        <w:t>Солнечные ванны способствуют: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образованию витамина С;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усилению кровообращения;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повышению чувствительности рецепторов;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образованию витамина Е.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38.</w:t>
      </w:r>
      <w:r w:rsidRPr="00403856">
        <w:rPr>
          <w:rFonts w:ascii="Times New Roman" w:hAnsi="Times New Roman" w:cs="Times New Roman"/>
          <w:sz w:val="20"/>
          <w:szCs w:val="20"/>
        </w:rPr>
        <w:tab/>
        <w:t>Какие из органоидов клетки имеют собственную молекулу ДНК: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вакуоли;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митохондрии;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лизосомы;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рибосомы.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39.</w:t>
      </w:r>
      <w:r w:rsidRPr="00403856">
        <w:rPr>
          <w:rFonts w:ascii="Times New Roman" w:hAnsi="Times New Roman" w:cs="Times New Roman"/>
          <w:sz w:val="20"/>
          <w:szCs w:val="20"/>
        </w:rPr>
        <w:tab/>
        <w:t xml:space="preserve"> Центриоли клеточного центра содержат: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18 микротрубочек, сгруппированных по 2;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27 микротрубочек, сгруппированных по 3;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20 микротрубочек, образующих 9 пар по периферии и 2 микротрубочки в центре;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19 микротрубочек, образующих 9 пар по периферии и 1 микротрубочку в центре.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40.</w:t>
      </w:r>
      <w:r w:rsidRPr="00403856">
        <w:rPr>
          <w:rFonts w:ascii="Times New Roman" w:hAnsi="Times New Roman" w:cs="Times New Roman"/>
          <w:sz w:val="20"/>
          <w:szCs w:val="20"/>
        </w:rPr>
        <w:tab/>
        <w:t>На рисунке схематически изображена стадия митоза: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1390650" cy="1266825"/>
            <wp:effectExtent l="0" t="0" r="0" b="9525"/>
            <wp:docPr id="2" name="Рисунок 2" descr="Image3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378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анафаза;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профаза;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метафаза;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телофаза.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 41.</w:t>
      </w:r>
      <w:r w:rsidRPr="00403856">
        <w:rPr>
          <w:rFonts w:ascii="Times New Roman" w:hAnsi="Times New Roman" w:cs="Times New Roman"/>
          <w:sz w:val="20"/>
          <w:szCs w:val="20"/>
        </w:rPr>
        <w:tab/>
        <w:t xml:space="preserve">Укажите число молекул рибозы  в молекуле и-РНК, если количество оснований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цитозина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было – 1000,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урацила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– 500, гуанина – 600,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аденина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- 200: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4600;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2300;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1100;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1600.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42.</w:t>
      </w:r>
      <w:r w:rsidRPr="00403856">
        <w:rPr>
          <w:rFonts w:ascii="Times New Roman" w:hAnsi="Times New Roman" w:cs="Times New Roman"/>
          <w:sz w:val="20"/>
          <w:szCs w:val="20"/>
        </w:rPr>
        <w:tab/>
        <w:t>Самыми длинными молекулами в клетках являются молекулы: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целлюлозы;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крахмала;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ДНК;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белков.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43.</w:t>
      </w:r>
      <w:r w:rsidRPr="00403856">
        <w:rPr>
          <w:rFonts w:ascii="Times New Roman" w:hAnsi="Times New Roman" w:cs="Times New Roman"/>
          <w:sz w:val="20"/>
          <w:szCs w:val="20"/>
        </w:rPr>
        <w:tab/>
        <w:t>В состав антикодона входит: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один нуклеотид;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два нуклеотида; 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три нуклеотида;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четыре нуклеотида.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44.</w:t>
      </w:r>
      <w:r w:rsidRPr="00403856">
        <w:rPr>
          <w:rFonts w:ascii="Times New Roman" w:hAnsi="Times New Roman" w:cs="Times New Roman"/>
          <w:sz w:val="20"/>
          <w:szCs w:val="20"/>
        </w:rPr>
        <w:tab/>
        <w:t>В большинстве пищевых цепей поступление энергии зависит, главным образом, от: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уровня эффективности продуцентов, превращающих энергию солнечного света в химическую;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степени эффективности круговорота веществ экосистемы в целом;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пищевой активности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первичныхконсументов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>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тепловых потерь в процессе дыхания на каждом трофическом уровне.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45.</w:t>
      </w:r>
      <w:r w:rsidRPr="00403856">
        <w:rPr>
          <w:rFonts w:ascii="Times New Roman" w:hAnsi="Times New Roman" w:cs="Times New Roman"/>
          <w:sz w:val="20"/>
          <w:szCs w:val="20"/>
        </w:rPr>
        <w:tab/>
        <w:t>При повышении температуры выше 20-25ºС скорость фотосинтеза снижается, потому что: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начинает интенсивно испаряться вода;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закрываются устьица, что препятствует проникновению СО2;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начинается денатурация ферментов, катализирующих реакции фотосинтеза;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снижается возбуждение электронов в молекулах хлорофилла.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46.</w:t>
      </w:r>
      <w:r w:rsidRPr="00403856">
        <w:rPr>
          <w:rFonts w:ascii="Times New Roman" w:hAnsi="Times New Roman" w:cs="Times New Roman"/>
          <w:sz w:val="20"/>
          <w:szCs w:val="20"/>
        </w:rPr>
        <w:tab/>
        <w:t>Факторы, ограничивающие жизнь в гидросфере: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отсутствие света и высокое давление; 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отсутствие света и низкое давление;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низкая температура и высокое давление;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высокая температура и высокое давление.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47.</w:t>
      </w:r>
      <w:r w:rsidRPr="00403856">
        <w:rPr>
          <w:rFonts w:ascii="Times New Roman" w:hAnsi="Times New Roman" w:cs="Times New Roman"/>
          <w:sz w:val="20"/>
          <w:szCs w:val="20"/>
        </w:rPr>
        <w:tab/>
        <w:t>Впервые скелет археоптерикса был найден: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в 1861 г. в Германии;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в середине 1820 гг. во Франции;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в начале 1860 г. в Англии;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в конце XVIII века в США.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48.</w:t>
      </w:r>
      <w:r w:rsidRPr="00403856">
        <w:rPr>
          <w:rFonts w:ascii="Times New Roman" w:hAnsi="Times New Roman" w:cs="Times New Roman"/>
          <w:sz w:val="20"/>
          <w:szCs w:val="20"/>
        </w:rPr>
        <w:tab/>
        <w:t>Элементарной единицей эволюции является: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отдельный вид;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отдельная особь одного вида;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совокупность особей нескольких видов, объединенных родством;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популяция особей одного вида, объединенных родством.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49.</w:t>
      </w:r>
      <w:r w:rsidRPr="00403856">
        <w:rPr>
          <w:rFonts w:ascii="Times New Roman" w:hAnsi="Times New Roman" w:cs="Times New Roman"/>
          <w:sz w:val="20"/>
          <w:szCs w:val="20"/>
        </w:rPr>
        <w:tab/>
        <w:t>Процесс выработки внешнего сходства у неродственных форм организмов, ведущих одинаковый образ жизни в близких условиях, получил название: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конвергенции;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филогенеза;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симбиоза;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адаптации.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50.</w:t>
      </w:r>
      <w:r w:rsidRPr="00403856">
        <w:rPr>
          <w:rFonts w:ascii="Times New Roman" w:hAnsi="Times New Roman" w:cs="Times New Roman"/>
          <w:sz w:val="20"/>
          <w:szCs w:val="20"/>
        </w:rPr>
        <w:tab/>
        <w:t>Примером мимикрии является: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зеленая окраска у певчего кузнечика;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изменение окраски тела у хамелеона;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lastRenderedPageBreak/>
        <w:t>в) поза покоя у богомола;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сходство в окраске и форме тела у гусеницы с сучком.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51.</w:t>
      </w:r>
      <w:r w:rsidRPr="00403856">
        <w:rPr>
          <w:rFonts w:ascii="Times New Roman" w:hAnsi="Times New Roman" w:cs="Times New Roman"/>
          <w:sz w:val="20"/>
          <w:szCs w:val="20"/>
        </w:rPr>
        <w:tab/>
        <w:t>Успех обитания на суше рептилиям обеспечил следующий ароморфоз: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появление конечностей наземного типа;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увеличение количества отделов позвоночника;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появление зубов;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появление эмбриональных оболочек.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52.</w:t>
      </w:r>
      <w:r w:rsidRPr="00403856">
        <w:rPr>
          <w:rFonts w:ascii="Times New Roman" w:hAnsi="Times New Roman" w:cs="Times New Roman"/>
          <w:sz w:val="20"/>
          <w:szCs w:val="20"/>
        </w:rPr>
        <w:tab/>
        <w:t>Увеличение численности перелетных птиц, не улетающих на юг, а зимующих в больших городах, следует считать результатом действия: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мутационного процесса и движущей формы отбора;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механизмов изоляции и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дизруптивного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отбора;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канализирующего отбора и появления барьеров изоляции;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стабилизирующего отбора.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53.</w:t>
      </w:r>
      <w:r w:rsidRPr="00403856">
        <w:rPr>
          <w:rFonts w:ascii="Times New Roman" w:hAnsi="Times New Roman" w:cs="Times New Roman"/>
          <w:sz w:val="20"/>
          <w:szCs w:val="20"/>
        </w:rPr>
        <w:tab/>
        <w:t xml:space="preserve">Лауреатами Нобелевской премии в области медицины и физиологии в 2012 г. стали ученые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СинъяЯманака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и Джон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Гердон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за исследования: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фермента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теломеразы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>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по активации врожденного иммунитета;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по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плюрипотентности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стволовых клеток;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дендритных клеток.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54.</w:t>
      </w:r>
      <w:r w:rsidRPr="00403856">
        <w:rPr>
          <w:rFonts w:ascii="Times New Roman" w:hAnsi="Times New Roman" w:cs="Times New Roman"/>
          <w:sz w:val="20"/>
          <w:szCs w:val="20"/>
        </w:rPr>
        <w:tab/>
        <w:t xml:space="preserve">При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кодоминировании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>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доминантный ген полностью подавляет действие рецессивного;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доминантный ген не полностью подавляет действие рецессивного;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ни один из генов не проявляется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фенотипически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>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ни один из генов не подавляет действие другого, гены равноценны.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55.</w:t>
      </w:r>
      <w:r w:rsidRPr="00403856">
        <w:rPr>
          <w:rFonts w:ascii="Times New Roman" w:hAnsi="Times New Roman" w:cs="Times New Roman"/>
          <w:sz w:val="20"/>
          <w:szCs w:val="20"/>
        </w:rPr>
        <w:tab/>
        <w:t>Половые хромосомы - это: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хромосомы женского организма;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хромосомы мужского организма; 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хромосомы половых клеток;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хромосомы, разные у мужского и женского организмов. 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56.</w:t>
      </w:r>
      <w:r w:rsidRPr="00403856">
        <w:rPr>
          <w:rFonts w:ascii="Times New Roman" w:hAnsi="Times New Roman" w:cs="Times New Roman"/>
          <w:sz w:val="20"/>
          <w:szCs w:val="20"/>
        </w:rPr>
        <w:tab/>
        <w:t>Отец не может передать сыну такой признак, как: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голубой цвет глаз;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фенилкетонурию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>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светлые волосы;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дальтонизм.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57.</w:t>
      </w:r>
      <w:r w:rsidRPr="00403856">
        <w:rPr>
          <w:rFonts w:ascii="Times New Roman" w:hAnsi="Times New Roman" w:cs="Times New Roman"/>
          <w:sz w:val="20"/>
          <w:szCs w:val="20"/>
        </w:rPr>
        <w:tab/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Эвтрофикация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водоемов вызывается высоким содержанием в воде: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калия и СО2;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азота и фосфора;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натрия и кальция;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углеводов.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58.</w:t>
      </w:r>
      <w:r w:rsidRPr="00403856">
        <w:rPr>
          <w:rFonts w:ascii="Times New Roman" w:hAnsi="Times New Roman" w:cs="Times New Roman"/>
          <w:sz w:val="20"/>
          <w:szCs w:val="20"/>
        </w:rPr>
        <w:tab/>
        <w:t>Из перечисленных клеток невооруженным глазом можно рассмотреть: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а) эритроциты лягушки;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б) эритроциты человека;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нейроны дельфина;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г) яйцеклетку лягушки.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59.</w:t>
      </w:r>
      <w:r w:rsidRPr="00403856">
        <w:rPr>
          <w:rFonts w:ascii="Times New Roman" w:hAnsi="Times New Roman" w:cs="Times New Roman"/>
          <w:sz w:val="20"/>
          <w:szCs w:val="20"/>
        </w:rPr>
        <w:tab/>
        <w:t xml:space="preserve">В процессе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коньюгации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 xml:space="preserve"> у инфузорий не происходит: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мейоз макронуклеусов;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митоз макронуклеусов;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в) обмен </w:t>
      </w:r>
      <w:proofErr w:type="spellStart"/>
      <w:r w:rsidRPr="00403856">
        <w:rPr>
          <w:rFonts w:ascii="Times New Roman" w:hAnsi="Times New Roman" w:cs="Times New Roman"/>
          <w:sz w:val="20"/>
          <w:szCs w:val="20"/>
        </w:rPr>
        <w:t>гаплоиднымипронуклеусами</w:t>
      </w:r>
      <w:proofErr w:type="spellEnd"/>
      <w:r w:rsidRPr="00403856">
        <w:rPr>
          <w:rFonts w:ascii="Times New Roman" w:hAnsi="Times New Roman" w:cs="Times New Roman"/>
          <w:sz w:val="20"/>
          <w:szCs w:val="20"/>
        </w:rPr>
        <w:t>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деградация «лишних» гаплоидных ядер.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60.</w:t>
      </w:r>
      <w:r w:rsidRPr="00403856">
        <w:rPr>
          <w:rFonts w:ascii="Times New Roman" w:hAnsi="Times New Roman" w:cs="Times New Roman"/>
          <w:sz w:val="20"/>
          <w:szCs w:val="20"/>
        </w:rPr>
        <w:tab/>
        <w:t>В практике коневодства отмечаются случаи рождения жеребят с трехпалыми конечностями. Дополнительные пальцы это: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а) рудиментарные образования;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 xml:space="preserve">б) результат мутации; 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в) аномалия развития;</w:t>
      </w:r>
    </w:p>
    <w:p w:rsidR="00E75D05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  <w:r w:rsidRPr="00403856">
        <w:rPr>
          <w:rFonts w:ascii="Times New Roman" w:hAnsi="Times New Roman" w:cs="Times New Roman"/>
          <w:sz w:val="20"/>
          <w:szCs w:val="20"/>
        </w:rPr>
        <w:t>г) атавистический признак.</w:t>
      </w:r>
    </w:p>
    <w:p w:rsidR="00757426" w:rsidRPr="00403856" w:rsidRDefault="00757426" w:rsidP="00757426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03856" w:rsidRPr="00403856" w:rsidRDefault="00403856" w:rsidP="00757426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403856" w:rsidRPr="00403856" w:rsidRDefault="00403856" w:rsidP="00757426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403856" w:rsidRDefault="00403856" w:rsidP="00757426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D37846" w:rsidRDefault="00D37846" w:rsidP="0075742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03856" w:rsidRDefault="00403856" w:rsidP="0075742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403856" w:rsidRDefault="00403856" w:rsidP="0075742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57426" w:rsidRDefault="00757426" w:rsidP="0075742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57426">
        <w:rPr>
          <w:rFonts w:ascii="Times New Roman" w:hAnsi="Times New Roman" w:cs="Times New Roman"/>
          <w:b/>
          <w:sz w:val="24"/>
          <w:szCs w:val="24"/>
        </w:rPr>
        <w:lastRenderedPageBreak/>
        <w:t>Ответы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Часть I. 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60 (по 1 баллу за каждое тестовое задание). Индекс ответа, который вы считаете наиболее полным и правильным, укажите в матрице ответов.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1.</w:t>
      </w:r>
      <w:r w:rsidRPr="00DE0AA5">
        <w:rPr>
          <w:rFonts w:ascii="Times New Roman" w:hAnsi="Times New Roman" w:cs="Times New Roman"/>
          <w:sz w:val="24"/>
          <w:szCs w:val="24"/>
        </w:rPr>
        <w:tab/>
        <w:t>Фундаментальными свойствами живого являются: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способность к росту и движению;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и самовоспроизведение;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целостность и дискретность;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онтогенез.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2.</w:t>
      </w:r>
      <w:r w:rsidRPr="00DE0AA5">
        <w:rPr>
          <w:rFonts w:ascii="Times New Roman" w:hAnsi="Times New Roman" w:cs="Times New Roman"/>
          <w:sz w:val="24"/>
          <w:szCs w:val="24"/>
        </w:rPr>
        <w:tab/>
        <w:t>Первое появление многоклеточных организмов отмечено в: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0AA5">
        <w:rPr>
          <w:rFonts w:ascii="Times New Roman" w:hAnsi="Times New Roman" w:cs="Times New Roman"/>
          <w:sz w:val="24"/>
          <w:szCs w:val="24"/>
        </w:rPr>
        <w:t>а) протерозойскую эру;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палеозойскую эру; 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в) мезозойскую эру;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кайнозойскую эру.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3.</w:t>
      </w:r>
      <w:r w:rsidRPr="00DE0AA5">
        <w:rPr>
          <w:rFonts w:ascii="Times New Roman" w:hAnsi="Times New Roman" w:cs="Times New Roman"/>
          <w:sz w:val="24"/>
          <w:szCs w:val="24"/>
        </w:rPr>
        <w:tab/>
        <w:t xml:space="preserve"> Вирусным заболеванием у человека является: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дизентерия;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малярия;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энцефалит;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пневмония.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4.</w:t>
      </w:r>
      <w:r w:rsidRPr="00DE0AA5">
        <w:rPr>
          <w:rFonts w:ascii="Times New Roman" w:hAnsi="Times New Roman" w:cs="Times New Roman"/>
          <w:sz w:val="24"/>
          <w:szCs w:val="24"/>
        </w:rPr>
        <w:tab/>
        <w:t xml:space="preserve"> Способностью образовывать споры обладают бактерии: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шаровидные;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палочковидные;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все формы;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а + б.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5.</w:t>
      </w:r>
      <w:r w:rsidRPr="00DE0AA5">
        <w:rPr>
          <w:rFonts w:ascii="Times New Roman" w:hAnsi="Times New Roman" w:cs="Times New Roman"/>
          <w:sz w:val="24"/>
          <w:szCs w:val="24"/>
        </w:rPr>
        <w:tab/>
        <w:t xml:space="preserve"> Особенность редиса заканчивать индивидуальное развитие образованием семян в условиях длинного дня называется: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фототропизмом;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геотропизмом;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хемотропизмом;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г) фотопериодизмом. +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6.</w:t>
      </w:r>
      <w:r w:rsidRPr="00DE0AA5">
        <w:rPr>
          <w:rFonts w:ascii="Times New Roman" w:hAnsi="Times New Roman" w:cs="Times New Roman"/>
          <w:sz w:val="24"/>
          <w:szCs w:val="24"/>
        </w:rPr>
        <w:tab/>
        <w:t xml:space="preserve">Объект биологических исследований –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пеницилл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, изображение которого представлено на рисунке, относят к: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бактериям;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грибам; + 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мхам;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г) животным.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7.</w:t>
      </w:r>
      <w:r w:rsidRPr="00DE0AA5">
        <w:rPr>
          <w:rFonts w:ascii="Times New Roman" w:hAnsi="Times New Roman" w:cs="Times New Roman"/>
          <w:sz w:val="24"/>
          <w:szCs w:val="24"/>
        </w:rPr>
        <w:tab/>
        <w:t xml:space="preserve"> Спасти человека, отравившегося смертельно ядовитыми грибами трудно, так как: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токсины, выделяемые грибами, крайне ядовиты;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в грибах содержится очень много ядовитых веществ;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яды грибов очень быстро растворяются и всасываются;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симптомы отравления появляются через 12 – 24 часа, когда действие токсинов необратимо.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8.</w:t>
      </w:r>
      <w:r w:rsidRPr="00DE0AA5">
        <w:rPr>
          <w:rFonts w:ascii="Times New Roman" w:hAnsi="Times New Roman" w:cs="Times New Roman"/>
          <w:sz w:val="24"/>
          <w:szCs w:val="24"/>
        </w:rPr>
        <w:tab/>
        <w:t>Важнейшим условием жизни большинства зеленых растений является: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размножение половым и бесполым путем;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наличие готовых органических веществ, необходимых для их питания;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обитание в условиях симбиоза с другими организмами;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достаточная освещенность.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9.</w:t>
      </w:r>
      <w:r w:rsidRPr="00DE0AA5">
        <w:rPr>
          <w:rFonts w:ascii="Times New Roman" w:hAnsi="Times New Roman" w:cs="Times New Roman"/>
          <w:sz w:val="24"/>
          <w:szCs w:val="24"/>
        </w:rPr>
        <w:tab/>
        <w:t xml:space="preserve"> Родиной коричного дерева, из коры которого получают пряность корицу является: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Индия;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южная Эфиопия;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Южная Америка;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lastRenderedPageBreak/>
        <w:t>г) Шри Ланка (Цейлон);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10.</w:t>
      </w:r>
      <w:r w:rsidRPr="00DE0AA5">
        <w:rPr>
          <w:rFonts w:ascii="Times New Roman" w:hAnsi="Times New Roman" w:cs="Times New Roman"/>
          <w:sz w:val="24"/>
          <w:szCs w:val="24"/>
        </w:rPr>
        <w:tab/>
        <w:t>Из зиготы мха кукушкин лен формируется: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спорангий с коробочкой и крышечкой;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листостебельное растение;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в) мелкий многоклеточный заросток;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длинная тонкая нить - протонема.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11.</w:t>
      </w:r>
      <w:r w:rsidRPr="00DE0AA5">
        <w:rPr>
          <w:rFonts w:ascii="Times New Roman" w:hAnsi="Times New Roman" w:cs="Times New Roman"/>
          <w:sz w:val="24"/>
          <w:szCs w:val="24"/>
        </w:rPr>
        <w:tab/>
        <w:t>В умеренной полосе не сбрасывает листья на зиму: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рябина;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черника;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брусника;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г) боярышник.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12.</w:t>
      </w:r>
      <w:r w:rsidRPr="00DE0AA5">
        <w:rPr>
          <w:rFonts w:ascii="Times New Roman" w:hAnsi="Times New Roman" w:cs="Times New Roman"/>
          <w:sz w:val="24"/>
          <w:szCs w:val="24"/>
        </w:rPr>
        <w:tab/>
        <w:t>Вертикальный ток продуктов фотосинтеза в стебле древесного растения осуществляется по: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ситовидным трубкам луба;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лубяным волокнам;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в) древесной паренхиме;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сердцевинным лучам.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13.</w:t>
      </w:r>
      <w:r w:rsidRPr="00DE0AA5">
        <w:rPr>
          <w:rFonts w:ascii="Times New Roman" w:hAnsi="Times New Roman" w:cs="Times New Roman"/>
          <w:sz w:val="24"/>
          <w:szCs w:val="24"/>
        </w:rPr>
        <w:tab/>
        <w:t>Какое количество видов насчитывается в отделе Цветковые в настоящее время?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более 1 млн. видов;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более 500 тыс. видов;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в) более 250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тыс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видов;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около 100 тыс. видов.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14.</w:t>
      </w:r>
      <w:r w:rsidRPr="00DE0AA5">
        <w:rPr>
          <w:rFonts w:ascii="Times New Roman" w:hAnsi="Times New Roman" w:cs="Times New Roman"/>
          <w:sz w:val="24"/>
          <w:szCs w:val="24"/>
        </w:rPr>
        <w:tab/>
        <w:t>Хозяйка купила в магазине перец, картофель, рис, морскую капусту, шампиньоны, кедровые орехи, финики, маринованный орляк, початки кукурузы, бананы и кальмаров. Основываясь на современной иерархической классификации, к скольким различным царствам принадлежат эти объекты: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5;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4; +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в) 3;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2.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15.</w:t>
      </w:r>
      <w:r w:rsidRPr="00DE0AA5">
        <w:rPr>
          <w:rFonts w:ascii="Times New Roman" w:hAnsi="Times New Roman" w:cs="Times New Roman"/>
          <w:sz w:val="24"/>
          <w:szCs w:val="24"/>
        </w:rPr>
        <w:tab/>
        <w:t>Плод у березы называется: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орех;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орешек;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однокостянка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>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семянка.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16.</w:t>
      </w:r>
      <w:r w:rsidRPr="00DE0AA5">
        <w:rPr>
          <w:rFonts w:ascii="Times New Roman" w:hAnsi="Times New Roman" w:cs="Times New Roman"/>
          <w:sz w:val="24"/>
          <w:szCs w:val="24"/>
        </w:rPr>
        <w:tab/>
        <w:t>На рисунке изображен представитель Простейших: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малярийный плазмодий;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вольвокс;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сувойка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; +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г) эвглена. 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17.</w:t>
      </w:r>
      <w:r w:rsidRPr="00DE0AA5">
        <w:rPr>
          <w:rFonts w:ascii="Times New Roman" w:hAnsi="Times New Roman" w:cs="Times New Roman"/>
          <w:sz w:val="24"/>
          <w:szCs w:val="24"/>
        </w:rPr>
        <w:tab/>
        <w:t>Дыхание у почвенной нематоды осуществляется: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при помощи трахей;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анаэробным путем;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в) через наружные покровы; + 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не происходит вообще, так как она живет в почве, где нет кислорода.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18.</w:t>
      </w:r>
      <w:r w:rsidRPr="00DE0AA5">
        <w:rPr>
          <w:rFonts w:ascii="Times New Roman" w:hAnsi="Times New Roman" w:cs="Times New Roman"/>
          <w:sz w:val="24"/>
          <w:szCs w:val="24"/>
        </w:rPr>
        <w:tab/>
        <w:t xml:space="preserve">Из перечисленных членистоногих животных,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антеннулы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для передвижения использует: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речной рак;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водяной ослик;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в) креветка;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г) циклоп. +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19.</w:t>
      </w:r>
      <w:r w:rsidRPr="00DE0AA5">
        <w:rPr>
          <w:rFonts w:ascii="Times New Roman" w:hAnsi="Times New Roman" w:cs="Times New Roman"/>
          <w:sz w:val="24"/>
          <w:szCs w:val="24"/>
        </w:rPr>
        <w:tab/>
        <w:t>Кто из земноводных предпочитает водную среду обитания: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lastRenderedPageBreak/>
        <w:t xml:space="preserve">а) жерлянка, прудовая лягушка, жаба;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жерлянка, прудовая лягушка, озерная лягушка;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в) жерлянка, прудовая лягушка, жаба, тритон;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г) чесночница, тритон.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20.</w:t>
      </w:r>
      <w:r w:rsidRPr="00DE0AA5">
        <w:rPr>
          <w:rFonts w:ascii="Times New Roman" w:hAnsi="Times New Roman" w:cs="Times New Roman"/>
          <w:sz w:val="24"/>
          <w:szCs w:val="24"/>
        </w:rPr>
        <w:tab/>
        <w:t>Аорта у птиц выходит из: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левого предсердия;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правого предсердия;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левого желудочка;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г) правого желудочка.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21.</w:t>
      </w:r>
      <w:r w:rsidRPr="00DE0AA5">
        <w:rPr>
          <w:rFonts w:ascii="Times New Roman" w:hAnsi="Times New Roman" w:cs="Times New Roman"/>
          <w:sz w:val="24"/>
          <w:szCs w:val="24"/>
        </w:rPr>
        <w:tab/>
        <w:t>Лягушки питаются: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преимущественно растительной пищей;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преимущественно животной пищей;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личинки – смешанной, взрослые – животной;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личинки – животной, взрослые - смешанной.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22.</w:t>
      </w:r>
      <w:r w:rsidRPr="00DE0AA5">
        <w:rPr>
          <w:rFonts w:ascii="Times New Roman" w:hAnsi="Times New Roman" w:cs="Times New Roman"/>
          <w:sz w:val="24"/>
          <w:szCs w:val="24"/>
        </w:rPr>
        <w:tab/>
        <w:t>Гаттерия, изображенная на рисунке, относится к отряду: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варанов;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крокодилов;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клювоголовых;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чешуйчатых.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23.</w:t>
      </w:r>
      <w:r w:rsidRPr="00DE0AA5">
        <w:rPr>
          <w:rFonts w:ascii="Times New Roman" w:hAnsi="Times New Roman" w:cs="Times New Roman"/>
          <w:sz w:val="24"/>
          <w:szCs w:val="24"/>
        </w:rPr>
        <w:tab/>
        <w:t>В заботах о выводке принимают участие оба родителя у таких куриных птиц, как: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перепела;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глухари;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куропатки;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тетерева.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24.</w:t>
      </w:r>
      <w:r w:rsidRPr="00DE0AA5">
        <w:rPr>
          <w:rFonts w:ascii="Times New Roman" w:hAnsi="Times New Roman" w:cs="Times New Roman"/>
          <w:sz w:val="24"/>
          <w:szCs w:val="24"/>
        </w:rPr>
        <w:tab/>
        <w:t>На аэродинамические свойства птицы в полете не влияют перья: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маховые;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контурные.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рулевые;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пуховые.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25.</w:t>
      </w:r>
      <w:r w:rsidRPr="00DE0AA5">
        <w:rPr>
          <w:rFonts w:ascii="Times New Roman" w:hAnsi="Times New Roman" w:cs="Times New Roman"/>
          <w:sz w:val="24"/>
          <w:szCs w:val="24"/>
        </w:rPr>
        <w:tab/>
        <w:t xml:space="preserve">Данная зубная формула: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3/3;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1/1;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pm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4/4;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1/2 = 38, где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– резцы,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– клыки,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pm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предкоренные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– коренные, принадлежит: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зайцу;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кабану;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шимпанзе;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барсуку.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26.</w:t>
      </w:r>
      <w:r w:rsidRPr="00DE0AA5">
        <w:rPr>
          <w:rFonts w:ascii="Times New Roman" w:hAnsi="Times New Roman" w:cs="Times New Roman"/>
          <w:sz w:val="24"/>
          <w:szCs w:val="24"/>
        </w:rPr>
        <w:tab/>
        <w:t>Поперечно-полосатые мышечные волокна свойственны мышечным тканям, которые обеспечивают: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сужение зрачка;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сжатие стенок лимфатических сосудов;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натяжение голосовых связок;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сокращение мочевого пузыря.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27.</w:t>
      </w:r>
      <w:r w:rsidRPr="00DE0AA5">
        <w:rPr>
          <w:rFonts w:ascii="Times New Roman" w:hAnsi="Times New Roman" w:cs="Times New Roman"/>
          <w:sz w:val="24"/>
          <w:szCs w:val="24"/>
        </w:rPr>
        <w:tab/>
        <w:t>Грудной позвонок человека состоит из: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тела, шейки и отростков;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головки, шейки и отростков;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тела, дуги и отростков;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тела, дуги и двух остистых отростков.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28.</w:t>
      </w:r>
      <w:r w:rsidRPr="00DE0AA5">
        <w:rPr>
          <w:rFonts w:ascii="Times New Roman" w:hAnsi="Times New Roman" w:cs="Times New Roman"/>
          <w:sz w:val="24"/>
          <w:szCs w:val="24"/>
        </w:rPr>
        <w:tab/>
        <w:t>К отделам тонкой кишки человека не относится: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слепая;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тощая;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двенадцатиперстная;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подвздошная.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29.</w:t>
      </w:r>
      <w:r w:rsidRPr="00DE0AA5">
        <w:rPr>
          <w:rFonts w:ascii="Times New Roman" w:hAnsi="Times New Roman" w:cs="Times New Roman"/>
          <w:sz w:val="24"/>
          <w:szCs w:val="24"/>
        </w:rPr>
        <w:tab/>
        <w:t>Срок прорезывания  постоянных зубов у человека: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lastRenderedPageBreak/>
        <w:t>а) 6 месяцев – 2 года;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2 – 3 года;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6 – 7 лет;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9 – 10 лет.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30.</w:t>
      </w:r>
      <w:r w:rsidRPr="00DE0AA5">
        <w:rPr>
          <w:rFonts w:ascii="Times New Roman" w:hAnsi="Times New Roman" w:cs="Times New Roman"/>
          <w:sz w:val="24"/>
          <w:szCs w:val="24"/>
        </w:rPr>
        <w:tab/>
        <w:t xml:space="preserve">На рисунке изображена соединительная ткань: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костная;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хрящевая;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жировая;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волокнистая.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31.</w:t>
      </w:r>
      <w:r w:rsidRPr="00DE0AA5">
        <w:rPr>
          <w:rFonts w:ascii="Times New Roman" w:hAnsi="Times New Roman" w:cs="Times New Roman"/>
          <w:sz w:val="24"/>
          <w:szCs w:val="24"/>
        </w:rPr>
        <w:tab/>
        <w:t>Клетки костей, которые синтезируют межклеточное вещество: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остеобласты;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остеоциты;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остеоны;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г) остеокласты.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32.</w:t>
      </w:r>
      <w:r w:rsidRPr="00DE0AA5">
        <w:rPr>
          <w:rFonts w:ascii="Times New Roman" w:hAnsi="Times New Roman" w:cs="Times New Roman"/>
          <w:sz w:val="24"/>
          <w:szCs w:val="24"/>
        </w:rPr>
        <w:tab/>
        <w:t>Мочеточник соединяет: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почку с мочеиспускательным каналом;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почку с внешней средой;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мочевой пузырь с внешней средой;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почку с мочевым пузырем.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33.</w:t>
      </w:r>
      <w:r w:rsidRPr="00DE0AA5">
        <w:rPr>
          <w:rFonts w:ascii="Times New Roman" w:hAnsi="Times New Roman" w:cs="Times New Roman"/>
          <w:sz w:val="24"/>
          <w:szCs w:val="24"/>
        </w:rPr>
        <w:tab/>
        <w:t>Клетки щитовидной железы не вырабатывают гормон: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кальцитонин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тиреотропин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>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тироксин;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трийодтиронин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>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34.</w:t>
      </w:r>
      <w:r w:rsidRPr="00DE0AA5">
        <w:rPr>
          <w:rFonts w:ascii="Times New Roman" w:hAnsi="Times New Roman" w:cs="Times New Roman"/>
          <w:sz w:val="24"/>
          <w:szCs w:val="24"/>
        </w:rPr>
        <w:tab/>
        <w:t>Вкусовая зона, наиболее чувствительная к горькому, находится: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кончик языка;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корень языка;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боковые края языка;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г) края и кончик языка.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35.</w:t>
      </w:r>
      <w:r w:rsidRPr="00DE0AA5">
        <w:rPr>
          <w:rFonts w:ascii="Times New Roman" w:hAnsi="Times New Roman" w:cs="Times New Roman"/>
          <w:sz w:val="24"/>
          <w:szCs w:val="24"/>
        </w:rPr>
        <w:tab/>
        <w:t>Особенности первой сигнальной системы: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ее центры отсутствуют в коре больших полушарий;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раздражителем является слово;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раздражителями являются конкретные сигналы из окружающей среды;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не характерна для человека.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36.</w:t>
      </w:r>
      <w:r w:rsidRPr="00DE0AA5">
        <w:rPr>
          <w:rFonts w:ascii="Times New Roman" w:hAnsi="Times New Roman" w:cs="Times New Roman"/>
          <w:sz w:val="24"/>
          <w:szCs w:val="24"/>
        </w:rPr>
        <w:tab/>
        <w:t>Оплодотворение у человека происходит в: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матке;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яичнике;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нижней трети яйцевода;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верхней трети яйцевода.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37.</w:t>
      </w:r>
      <w:r w:rsidRPr="00DE0AA5">
        <w:rPr>
          <w:rFonts w:ascii="Times New Roman" w:hAnsi="Times New Roman" w:cs="Times New Roman"/>
          <w:sz w:val="24"/>
          <w:szCs w:val="24"/>
        </w:rPr>
        <w:tab/>
        <w:t>Солнечные ванны способствуют: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образованию витамина С;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усилению кровообращения;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повышению чувствительности рецепторов;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образованию витамина Е.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38.</w:t>
      </w:r>
      <w:r w:rsidRPr="00DE0AA5">
        <w:rPr>
          <w:rFonts w:ascii="Times New Roman" w:hAnsi="Times New Roman" w:cs="Times New Roman"/>
          <w:sz w:val="24"/>
          <w:szCs w:val="24"/>
        </w:rPr>
        <w:tab/>
        <w:t>Какие из органоидов клетки имеют собственную молекулу ДНК: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вакуоли;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митохондрии;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в) лизосомы;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рибосомы.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39.</w:t>
      </w:r>
      <w:r w:rsidRPr="00DE0AA5">
        <w:rPr>
          <w:rFonts w:ascii="Times New Roman" w:hAnsi="Times New Roman" w:cs="Times New Roman"/>
          <w:sz w:val="24"/>
          <w:szCs w:val="24"/>
        </w:rPr>
        <w:tab/>
        <w:t xml:space="preserve"> Центриоли клеточного центра содержат: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18 микротрубочек, сгруппированных по 2;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27 микротрубочек, сгруппированных по 3;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lastRenderedPageBreak/>
        <w:t xml:space="preserve">в) 20 микротрубочек, образующих 9 пар по периферии и 2 микротрубочки в центре;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19 микротрубочек, образующих 9 пар по периферии и 1 микротрубочку в центре.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40.</w:t>
      </w:r>
      <w:r w:rsidRPr="00DE0AA5">
        <w:rPr>
          <w:rFonts w:ascii="Times New Roman" w:hAnsi="Times New Roman" w:cs="Times New Roman"/>
          <w:sz w:val="24"/>
          <w:szCs w:val="24"/>
        </w:rPr>
        <w:tab/>
        <w:t>На рисунке схематически изображена стадия митоза: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анафаза;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профаза;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метафаза;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телофаза.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41.</w:t>
      </w:r>
      <w:r w:rsidRPr="00DE0AA5">
        <w:rPr>
          <w:rFonts w:ascii="Times New Roman" w:hAnsi="Times New Roman" w:cs="Times New Roman"/>
          <w:sz w:val="24"/>
          <w:szCs w:val="24"/>
        </w:rPr>
        <w:tab/>
        <w:t xml:space="preserve">Укажите число молекул рибозы  в молекуле и-РНК, если количество оснований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цитозина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было – 1000,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урацила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– 500, гуанина – 600,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аденина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- 200: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4600;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2300; +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1100;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1600.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42.</w:t>
      </w:r>
      <w:r w:rsidRPr="00DE0AA5">
        <w:rPr>
          <w:rFonts w:ascii="Times New Roman" w:hAnsi="Times New Roman" w:cs="Times New Roman"/>
          <w:sz w:val="24"/>
          <w:szCs w:val="24"/>
        </w:rPr>
        <w:tab/>
        <w:t>Самыми длинными молекулами в клетках являются молекулы: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целлюлозы;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крахмала;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ДНК;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белков.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43.</w:t>
      </w:r>
      <w:r w:rsidRPr="00DE0AA5">
        <w:rPr>
          <w:rFonts w:ascii="Times New Roman" w:hAnsi="Times New Roman" w:cs="Times New Roman"/>
          <w:sz w:val="24"/>
          <w:szCs w:val="24"/>
        </w:rPr>
        <w:tab/>
        <w:t>В состав антикодона входит: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один нуклеотид;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два нуклеотида; 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три нуклеотида;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четыре нуклеотида.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44.</w:t>
      </w:r>
      <w:r w:rsidRPr="00DE0AA5">
        <w:rPr>
          <w:rFonts w:ascii="Times New Roman" w:hAnsi="Times New Roman" w:cs="Times New Roman"/>
          <w:sz w:val="24"/>
          <w:szCs w:val="24"/>
        </w:rPr>
        <w:tab/>
        <w:t>В большинстве пищевых цепей поступление энергии зависит, главным образом, от: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уровня эффективности продуцентов, превращающих энергию солнечного света в химическую; +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степени эффективности круговорота веществ экосистемы в целом;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в) пищевой активности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первичныхконсументов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>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тепловых потерь в процессе дыхания на каждом трофическом уровне.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45.</w:t>
      </w:r>
      <w:r w:rsidRPr="00DE0AA5">
        <w:rPr>
          <w:rFonts w:ascii="Times New Roman" w:hAnsi="Times New Roman" w:cs="Times New Roman"/>
          <w:sz w:val="24"/>
          <w:szCs w:val="24"/>
        </w:rPr>
        <w:tab/>
        <w:t>При повышении температуры выше 20-25ºС скорость фотосинтеза снижается, потому что: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начинает интенсивно испаряться вода;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закрываются устьица, что препятствует проникновению СО2; +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начинается денатурация ферментов, катализирующих реакции фотосинтеза;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снижается возбуждение электронов в молекулах хлорофилла.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46.</w:t>
      </w:r>
      <w:r w:rsidRPr="00DE0AA5">
        <w:rPr>
          <w:rFonts w:ascii="Times New Roman" w:hAnsi="Times New Roman" w:cs="Times New Roman"/>
          <w:sz w:val="24"/>
          <w:szCs w:val="24"/>
        </w:rPr>
        <w:tab/>
        <w:t>Факторы, ограничивающие жизнь в гидросфере: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отсутствие света и высокое давление; +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отсутствие света и низкое давление;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низкая температура и высокое давление;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высокая температура и высокое давление.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47.</w:t>
      </w:r>
      <w:r w:rsidRPr="00DE0AA5">
        <w:rPr>
          <w:rFonts w:ascii="Times New Roman" w:hAnsi="Times New Roman" w:cs="Times New Roman"/>
          <w:sz w:val="24"/>
          <w:szCs w:val="24"/>
        </w:rPr>
        <w:tab/>
        <w:t>Впервые скелет археоптерикса был найден: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в 1861 г. в Германии; +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в середине 1820 гг. во Франции;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в начале 1860 г. в Англии;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в конце XVIII века в США.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48.</w:t>
      </w:r>
      <w:r w:rsidRPr="00DE0AA5">
        <w:rPr>
          <w:rFonts w:ascii="Times New Roman" w:hAnsi="Times New Roman" w:cs="Times New Roman"/>
          <w:sz w:val="24"/>
          <w:szCs w:val="24"/>
        </w:rPr>
        <w:tab/>
        <w:t>Элементарной единицей эволюции является: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отдельный вид;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отдельная особь одного вида;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совокупность особей нескольких видов, объединенных родством;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г) популяция особей одного вида, объединенных родством. +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49.</w:t>
      </w:r>
      <w:r w:rsidRPr="00DE0AA5">
        <w:rPr>
          <w:rFonts w:ascii="Times New Roman" w:hAnsi="Times New Roman" w:cs="Times New Roman"/>
          <w:sz w:val="24"/>
          <w:szCs w:val="24"/>
        </w:rPr>
        <w:tab/>
        <w:t>Процесс выработки внешнего сходства у неродственных форм организмов, ведущих одинаковый образ жизни в близких условиях, получил название: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lastRenderedPageBreak/>
        <w:t xml:space="preserve">а) конвергенции; +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филогенеза;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симбиоза;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адаптации.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50.</w:t>
      </w:r>
      <w:r w:rsidRPr="00DE0AA5">
        <w:rPr>
          <w:rFonts w:ascii="Times New Roman" w:hAnsi="Times New Roman" w:cs="Times New Roman"/>
          <w:sz w:val="24"/>
          <w:szCs w:val="24"/>
        </w:rPr>
        <w:tab/>
        <w:t>Примером мимикрии является: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зеленая окраска у певчего кузнечика;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изменение окраски тела у хамелеона;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поза покоя у богомола;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сходство в окраске и форме тела у гусеницы с сучком.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51.</w:t>
      </w:r>
      <w:r w:rsidRPr="00DE0AA5">
        <w:rPr>
          <w:rFonts w:ascii="Times New Roman" w:hAnsi="Times New Roman" w:cs="Times New Roman"/>
          <w:sz w:val="24"/>
          <w:szCs w:val="24"/>
        </w:rPr>
        <w:tab/>
        <w:t>Успех обитания на суше рептилиям обеспечил следующий ароморфоз: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появление конечностей наземного типа;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увеличение количества отделов позвоночника;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появление зубов;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г) появление эмбриональных оболочек. +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52.</w:t>
      </w:r>
      <w:r w:rsidRPr="00DE0AA5">
        <w:rPr>
          <w:rFonts w:ascii="Times New Roman" w:hAnsi="Times New Roman" w:cs="Times New Roman"/>
          <w:sz w:val="24"/>
          <w:szCs w:val="24"/>
        </w:rPr>
        <w:tab/>
        <w:t>Увеличение численности перелетных птиц, не улетающих на юг, а зимующих в больших городах, следует считать результатом действия: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мутационного процесса и движущей формы отбора; +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механизмов изоляции и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дизруптивного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отбора;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канализирующего отбора и появления барьеров изоляции;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г) стабилизирующего отбора.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53.</w:t>
      </w:r>
      <w:r w:rsidRPr="00DE0AA5">
        <w:rPr>
          <w:rFonts w:ascii="Times New Roman" w:hAnsi="Times New Roman" w:cs="Times New Roman"/>
          <w:sz w:val="24"/>
          <w:szCs w:val="24"/>
        </w:rPr>
        <w:tab/>
        <w:t xml:space="preserve">Лауреатами Нобелевской премии в области медицины и физиологии в 2012 г. стали ученые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СинъяЯманака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и Джон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Гердон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за исследования: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фермента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теломеразы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>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по активации врожденного иммунитета;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в) по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плюрипотентности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стволовых клеток;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дендритных клеток.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54.</w:t>
      </w:r>
      <w:r w:rsidRPr="00DE0AA5">
        <w:rPr>
          <w:rFonts w:ascii="Times New Roman" w:hAnsi="Times New Roman" w:cs="Times New Roman"/>
          <w:sz w:val="24"/>
          <w:szCs w:val="24"/>
        </w:rPr>
        <w:tab/>
        <w:t xml:space="preserve">При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кодоминировании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>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доминантный ген полностью подавляет действие рецессивного;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доминантный ген не полностью подавляет действие рецессивного;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в) ни один из генов не проявляется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фенотипически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>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ни один из генов не подавляет действие другого, гены равноценны.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55.</w:t>
      </w:r>
      <w:r w:rsidRPr="00DE0AA5">
        <w:rPr>
          <w:rFonts w:ascii="Times New Roman" w:hAnsi="Times New Roman" w:cs="Times New Roman"/>
          <w:sz w:val="24"/>
          <w:szCs w:val="24"/>
        </w:rPr>
        <w:tab/>
        <w:t>Половые хромосомы - это: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хромосомы женского организма;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хромосомы мужского организма; 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хромосомы половых клеток;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г) хромосомы, разные у мужского и женского организмов. +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56.</w:t>
      </w:r>
      <w:r w:rsidRPr="00DE0AA5">
        <w:rPr>
          <w:rFonts w:ascii="Times New Roman" w:hAnsi="Times New Roman" w:cs="Times New Roman"/>
          <w:sz w:val="24"/>
          <w:szCs w:val="24"/>
        </w:rPr>
        <w:tab/>
        <w:t>Отец не может передать сыну такой признак, как: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голубой цвет глаз;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фенилкетонурию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>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в) светлые волосы;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г) дальтонизм. + 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57.</w:t>
      </w:r>
      <w:r w:rsidRPr="00DE0AA5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Эвтрофикация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водоемов вызывается высоким содержанием в воде: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калия и СО2;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азота и фосфора;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натрия и кальция;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углеводов.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58.</w:t>
      </w:r>
      <w:r w:rsidRPr="00DE0AA5">
        <w:rPr>
          <w:rFonts w:ascii="Times New Roman" w:hAnsi="Times New Roman" w:cs="Times New Roman"/>
          <w:sz w:val="24"/>
          <w:szCs w:val="24"/>
        </w:rPr>
        <w:tab/>
        <w:t>Из перечисленных клеток невооруженным глазом можно рассмотреть: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а) эритроциты лягушки;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эритроциты человека;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нейроны дельфина;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яйцеклетку лягушки. +.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59.</w:t>
      </w:r>
      <w:r w:rsidRPr="00DE0AA5">
        <w:rPr>
          <w:rFonts w:ascii="Times New Roman" w:hAnsi="Times New Roman" w:cs="Times New Roman"/>
          <w:sz w:val="24"/>
          <w:szCs w:val="24"/>
        </w:rPr>
        <w:tab/>
        <w:t xml:space="preserve">В процессе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коньюгации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 xml:space="preserve"> у инфузорий не происходит: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lastRenderedPageBreak/>
        <w:t>а) мейоз макронуклеусов;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б) митоз макронуклеусов;  +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в) обмен </w:t>
      </w:r>
      <w:proofErr w:type="spellStart"/>
      <w:r w:rsidRPr="00DE0AA5">
        <w:rPr>
          <w:rFonts w:ascii="Times New Roman" w:hAnsi="Times New Roman" w:cs="Times New Roman"/>
          <w:sz w:val="24"/>
          <w:szCs w:val="24"/>
        </w:rPr>
        <w:t>гаплоиднымипронуклеусами</w:t>
      </w:r>
      <w:proofErr w:type="spellEnd"/>
      <w:r w:rsidRPr="00DE0AA5">
        <w:rPr>
          <w:rFonts w:ascii="Times New Roman" w:hAnsi="Times New Roman" w:cs="Times New Roman"/>
          <w:sz w:val="24"/>
          <w:szCs w:val="24"/>
        </w:rPr>
        <w:t>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деградация «лишних» гаплоидных ядер.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60.</w:t>
      </w:r>
      <w:r w:rsidRPr="00DE0AA5">
        <w:rPr>
          <w:rFonts w:ascii="Times New Roman" w:hAnsi="Times New Roman" w:cs="Times New Roman"/>
          <w:sz w:val="24"/>
          <w:szCs w:val="24"/>
        </w:rPr>
        <w:tab/>
        <w:t>В практике коневодства отмечаются случаи рождения жеребят с трехпалыми конечностями. Дополнительные пальцы это: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а) рудиментарные образования;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 xml:space="preserve">б) результат мутации; 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в) аномалия развития;</w:t>
      </w:r>
    </w:p>
    <w:p w:rsidR="00757426" w:rsidRPr="00DE0AA5" w:rsidRDefault="00757426" w:rsidP="00757426">
      <w:pPr>
        <w:pStyle w:val="a3"/>
        <w:rPr>
          <w:rFonts w:ascii="Times New Roman" w:hAnsi="Times New Roman" w:cs="Times New Roman"/>
          <w:sz w:val="24"/>
          <w:szCs w:val="24"/>
        </w:rPr>
      </w:pPr>
      <w:r w:rsidRPr="00DE0AA5">
        <w:rPr>
          <w:rFonts w:ascii="Times New Roman" w:hAnsi="Times New Roman" w:cs="Times New Roman"/>
          <w:sz w:val="24"/>
          <w:szCs w:val="24"/>
        </w:rPr>
        <w:t>г) атавистический признак. +</w:t>
      </w:r>
    </w:p>
    <w:p w:rsidR="00757426" w:rsidRPr="00757426" w:rsidRDefault="00757426" w:rsidP="0075742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Итог: 60 баллов за работу</w:t>
      </w:r>
      <w:r w:rsidR="00DE0AA5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757426" w:rsidRPr="00757426" w:rsidSect="00CC6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26678"/>
    <w:multiLevelType w:val="hybridMultilevel"/>
    <w:tmpl w:val="7B249E34"/>
    <w:lvl w:ilvl="0" w:tplc="B27600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C30A4"/>
    <w:rsid w:val="0000517D"/>
    <w:rsid w:val="00403856"/>
    <w:rsid w:val="00533BF0"/>
    <w:rsid w:val="005459E8"/>
    <w:rsid w:val="00757426"/>
    <w:rsid w:val="008B5BC6"/>
    <w:rsid w:val="009C30A4"/>
    <w:rsid w:val="00CC64CC"/>
    <w:rsid w:val="00D37846"/>
    <w:rsid w:val="00DE0AA5"/>
    <w:rsid w:val="00E75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742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57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42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7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742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57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42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7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3291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леонидовна</dc:creator>
  <cp:keywords/>
  <dc:description/>
  <cp:lastModifiedBy>user</cp:lastModifiedBy>
  <cp:revision>7</cp:revision>
  <cp:lastPrinted>2017-10-18T14:41:00Z</cp:lastPrinted>
  <dcterms:created xsi:type="dcterms:W3CDTF">2017-10-09T05:31:00Z</dcterms:created>
  <dcterms:modified xsi:type="dcterms:W3CDTF">2019-10-07T14:22:00Z</dcterms:modified>
</cp:coreProperties>
</file>